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8990" w14:textId="66A0F22D" w:rsidR="00DF0AEC" w:rsidRPr="00DF0AEC" w:rsidRDefault="00DF0AEC" w:rsidP="001C3C24">
      <w:pPr>
        <w:spacing w:line="360" w:lineRule="auto"/>
        <w:ind w:left="3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0AEC">
        <w:rPr>
          <w:rFonts w:ascii="Times New Roman" w:hAnsi="Times New Roman" w:cs="Times New Roman"/>
          <w:b/>
          <w:sz w:val="32"/>
          <w:szCs w:val="32"/>
        </w:rPr>
        <w:t>GENERATIA Z</w:t>
      </w:r>
    </w:p>
    <w:p w14:paraId="531ADE9E" w14:textId="48DB4584" w:rsidR="00DF0AEC" w:rsidRPr="00DF0AEC" w:rsidRDefault="00DF0AEC" w:rsidP="00DF0AEC">
      <w:pPr>
        <w:spacing w:line="360" w:lineRule="auto"/>
        <w:ind w:left="3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F0AEC">
        <w:rPr>
          <w:rFonts w:ascii="Times New Roman" w:hAnsi="Times New Roman" w:cs="Times New Roman"/>
          <w:b/>
          <w:sz w:val="32"/>
          <w:szCs w:val="32"/>
        </w:rPr>
        <w:t>POCU/784/6/24 – COD proiect 139219</w:t>
      </w:r>
    </w:p>
    <w:p w14:paraId="5ED7CAC6" w14:textId="51C414C5" w:rsidR="002D036B" w:rsidRPr="002D036B" w:rsidRDefault="002D036B" w:rsidP="001C3C24">
      <w:pPr>
        <w:spacing w:line="360" w:lineRule="auto"/>
        <w:ind w:left="320"/>
        <w:rPr>
          <w:rFonts w:ascii="Times New Roman" w:hAnsi="Times New Roman" w:cs="Times New Roman"/>
          <w:b/>
          <w:sz w:val="28"/>
          <w:szCs w:val="28"/>
        </w:rPr>
      </w:pPr>
      <w:r w:rsidRPr="002D036B">
        <w:rPr>
          <w:rFonts w:ascii="Times New Roman" w:hAnsi="Times New Roman" w:cs="Times New Roman"/>
          <w:b/>
          <w:sz w:val="28"/>
          <w:szCs w:val="28"/>
        </w:rPr>
        <w:t>Obiectivul general al proiectului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036B">
        <w:rPr>
          <w:rFonts w:ascii="Times New Roman" w:hAnsi="Times New Roman" w:cs="Times New Roman"/>
          <w:b/>
          <w:sz w:val="28"/>
          <w:szCs w:val="28"/>
        </w:rPr>
        <w:t>Scopul proiectului</w:t>
      </w:r>
    </w:p>
    <w:p w14:paraId="178AE899" w14:textId="2C759AEA" w:rsidR="002D036B" w:rsidRPr="002D036B" w:rsidRDefault="002D036B" w:rsidP="002D036B">
      <w:pPr>
        <w:pStyle w:val="Corptext"/>
        <w:spacing w:line="360" w:lineRule="auto"/>
        <w:ind w:left="320" w:righ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0AEC">
        <w:rPr>
          <w:rFonts w:ascii="Times New Roman" w:hAnsi="Times New Roman" w:cs="Times New Roman"/>
          <w:sz w:val="28"/>
          <w:szCs w:val="28"/>
        </w:rPr>
        <w:t>Proiectul își propune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AEC">
        <w:rPr>
          <w:rFonts w:ascii="Times New Roman" w:hAnsi="Times New Roman" w:cs="Times New Roman"/>
          <w:sz w:val="28"/>
          <w:szCs w:val="28"/>
        </w:rPr>
        <w:t>f</w:t>
      </w:r>
      <w:r w:rsidRPr="002D036B">
        <w:rPr>
          <w:rFonts w:ascii="Times New Roman" w:hAnsi="Times New Roman" w:cs="Times New Roman"/>
          <w:sz w:val="28"/>
          <w:szCs w:val="28"/>
        </w:rPr>
        <w:t>acilitarea accesului la educaţie, dezvoltarea serviciilor educaţionale şi a oportunităţilor egale pentru 76 de elevi aparţinând grupurilor vulnerabile</w:t>
      </w:r>
      <w:r w:rsidR="00DF0AEC">
        <w:rPr>
          <w:rFonts w:ascii="Times New Roman" w:hAnsi="Times New Roman" w:cs="Times New Roman"/>
          <w:sz w:val="28"/>
          <w:szCs w:val="28"/>
        </w:rPr>
        <w:t xml:space="preserve"> , </w:t>
      </w:r>
      <w:r w:rsidRPr="002D036B">
        <w:rPr>
          <w:rFonts w:ascii="Times New Roman" w:hAnsi="Times New Roman" w:cs="Times New Roman"/>
          <w:sz w:val="28"/>
          <w:szCs w:val="28"/>
        </w:rPr>
        <w:t xml:space="preserve">prin implementarea de acţiuni cu impact direct asupra prevenirii părăsirii timpurii a şcolii, acţiuni destinate îmbunătăţirii şi diversificării serviciilor educaţionale şi acţiuni destinate activităţilor recreative şi de socializare pentru </w:t>
      </w:r>
      <w:r w:rsidR="00DF0AEC">
        <w:rPr>
          <w:rFonts w:ascii="Times New Roman" w:hAnsi="Times New Roman" w:cs="Times New Roman"/>
          <w:sz w:val="28"/>
          <w:szCs w:val="28"/>
        </w:rPr>
        <w:t xml:space="preserve">elevi </w:t>
      </w:r>
      <w:r w:rsidRPr="002D036B">
        <w:rPr>
          <w:rFonts w:ascii="Times New Roman" w:hAnsi="Times New Roman" w:cs="Times New Roman"/>
          <w:sz w:val="28"/>
          <w:szCs w:val="28"/>
        </w:rPr>
        <w:t>, pentru o perioada de 31 de luni.</w:t>
      </w:r>
    </w:p>
    <w:p w14:paraId="389C1CAE" w14:textId="07D4E612" w:rsidR="002D036B" w:rsidRPr="002D036B" w:rsidRDefault="00DA7C80" w:rsidP="002D036B">
      <w:pPr>
        <w:pStyle w:val="Corptext"/>
        <w:spacing w:before="1" w:line="360" w:lineRule="auto"/>
        <w:ind w:left="320" w:right="5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0A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036B" w:rsidRPr="002D036B">
        <w:rPr>
          <w:rFonts w:ascii="Times New Roman" w:hAnsi="Times New Roman" w:cs="Times New Roman"/>
          <w:sz w:val="28"/>
          <w:szCs w:val="28"/>
        </w:rPr>
        <w:t>Obiectivul general urmăreşte dezvoltarea resurselor umane prin cre</w:t>
      </w:r>
      <w:r>
        <w:rPr>
          <w:rFonts w:ascii="Times New Roman" w:hAnsi="Times New Roman" w:cs="Times New Roman"/>
          <w:sz w:val="28"/>
          <w:szCs w:val="28"/>
        </w:rPr>
        <w:t>ș</w:t>
      </w:r>
      <w:r w:rsidR="002D036B" w:rsidRPr="002D036B">
        <w:rPr>
          <w:rFonts w:ascii="Times New Roman" w:hAnsi="Times New Roman" w:cs="Times New Roman"/>
          <w:sz w:val="28"/>
          <w:szCs w:val="28"/>
        </w:rPr>
        <w:t>terea accesului la un sistem de educaţie competitiv, reducerea sărăciei şi a excluziunii sociale prin facilitarea accesului de servicii educaţionale</w:t>
      </w:r>
      <w:r w:rsidR="0091307D">
        <w:rPr>
          <w:rFonts w:ascii="Times New Roman" w:hAnsi="Times New Roman" w:cs="Times New Roman"/>
          <w:sz w:val="28"/>
          <w:szCs w:val="28"/>
        </w:rPr>
        <w:t xml:space="preserve"> performante</w:t>
      </w:r>
      <w:r w:rsidR="002D036B" w:rsidRPr="002D036B">
        <w:rPr>
          <w:rFonts w:ascii="Times New Roman" w:hAnsi="Times New Roman" w:cs="Times New Roman"/>
          <w:sz w:val="28"/>
          <w:szCs w:val="28"/>
        </w:rPr>
        <w:t>, cu accent pe elevii aparţinând minorităţii rom</w:t>
      </w:r>
      <w:r>
        <w:rPr>
          <w:rFonts w:ascii="Times New Roman" w:hAnsi="Times New Roman" w:cs="Times New Roman"/>
          <w:sz w:val="28"/>
          <w:szCs w:val="28"/>
        </w:rPr>
        <w:t>ă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 şi din mediu rural</w:t>
      </w:r>
      <w:r w:rsidR="0091307D">
        <w:rPr>
          <w:rFonts w:ascii="Times New Roman" w:hAnsi="Times New Roman" w:cs="Times New Roman"/>
          <w:sz w:val="28"/>
          <w:szCs w:val="28"/>
        </w:rPr>
        <w:t>(</w:t>
      </w:r>
      <w:r w:rsidR="002D036B" w:rsidRPr="002D036B">
        <w:rPr>
          <w:rFonts w:ascii="Times New Roman" w:hAnsi="Times New Roman" w:cs="Times New Roman"/>
          <w:sz w:val="28"/>
          <w:szCs w:val="28"/>
        </w:rPr>
        <w:t>comunităţi dezavantajate economic</w:t>
      </w:r>
      <w:r w:rsidR="0091307D">
        <w:rPr>
          <w:rFonts w:ascii="Times New Roman" w:hAnsi="Times New Roman" w:cs="Times New Roman"/>
          <w:sz w:val="28"/>
          <w:szCs w:val="28"/>
        </w:rPr>
        <w:t>)</w:t>
      </w:r>
      <w:r w:rsidR="002D036B" w:rsidRPr="002D036B">
        <w:rPr>
          <w:rFonts w:ascii="Times New Roman" w:hAnsi="Times New Roman" w:cs="Times New Roman"/>
          <w:sz w:val="28"/>
          <w:szCs w:val="28"/>
        </w:rPr>
        <w:t>. Obiectivul general al proiectului urmăre</w:t>
      </w:r>
      <w:r>
        <w:rPr>
          <w:rFonts w:ascii="Times New Roman" w:hAnsi="Times New Roman" w:cs="Times New Roman"/>
          <w:sz w:val="28"/>
          <w:szCs w:val="28"/>
        </w:rPr>
        <w:t>ș</w:t>
      </w:r>
      <w:r w:rsidR="002D036B" w:rsidRPr="002D036B">
        <w:rPr>
          <w:rFonts w:ascii="Times New Roman" w:hAnsi="Times New Roman" w:cs="Times New Roman"/>
          <w:sz w:val="28"/>
          <w:szCs w:val="28"/>
        </w:rPr>
        <w:t>te de asemenea implementarea Pachetului Anti-S</w:t>
      </w:r>
      <w:r>
        <w:rPr>
          <w:rFonts w:ascii="Times New Roman" w:hAnsi="Times New Roman" w:cs="Times New Roman"/>
          <w:sz w:val="28"/>
          <w:szCs w:val="28"/>
        </w:rPr>
        <w:t>ă</w:t>
      </w:r>
      <w:r w:rsidR="002D036B" w:rsidRPr="002D036B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ă</w:t>
      </w:r>
      <w:r w:rsidR="002D036B" w:rsidRPr="002D036B">
        <w:rPr>
          <w:rFonts w:ascii="Times New Roman" w:hAnsi="Times New Roman" w:cs="Times New Roman"/>
          <w:sz w:val="28"/>
          <w:szCs w:val="28"/>
        </w:rPr>
        <w:t>cie, promovat de Guvernul României. De asemenea, obiectivul general al proiectului are un efect pozitiv pe termen lung prin diminuarea fenomenului de abandon şcolar timpuriu şi promovarea accesului egal la educaţie.</w:t>
      </w:r>
    </w:p>
    <w:p w14:paraId="58050A96" w14:textId="77777777" w:rsidR="002D036B" w:rsidRPr="002D036B" w:rsidRDefault="002D036B" w:rsidP="002D036B">
      <w:pPr>
        <w:pStyle w:val="Titlu3"/>
        <w:spacing w:before="112" w:line="360" w:lineRule="auto"/>
        <w:ind w:left="320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Obiectivele specifice ale proiectului</w:t>
      </w:r>
    </w:p>
    <w:p w14:paraId="03F0FC30" w14:textId="4C4B52F1" w:rsidR="002D036B" w:rsidRPr="009D0C8C" w:rsidRDefault="002D036B" w:rsidP="009D0C8C">
      <w:pPr>
        <w:pStyle w:val="Listparagraf"/>
        <w:numPr>
          <w:ilvl w:val="0"/>
          <w:numId w:val="5"/>
        </w:numPr>
        <w:tabs>
          <w:tab w:val="left" w:pos="919"/>
          <w:tab w:val="left" w:pos="920"/>
        </w:tabs>
        <w:spacing w:before="108" w:line="360" w:lineRule="auto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OS1. Management eficient al proiectului, astfel încât grupul ţintă să beneficieze de cele mai bune</w:t>
      </w:r>
      <w:r w:rsidRPr="002D036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servicii.</w:t>
      </w:r>
    </w:p>
    <w:p w14:paraId="4F0769B8" w14:textId="77777777" w:rsidR="002D036B" w:rsidRPr="002D036B" w:rsidRDefault="002D036B" w:rsidP="002D036B">
      <w:pPr>
        <w:pStyle w:val="Listparagraf"/>
        <w:numPr>
          <w:ilvl w:val="0"/>
          <w:numId w:val="5"/>
        </w:numPr>
        <w:tabs>
          <w:tab w:val="left" w:pos="919"/>
          <w:tab w:val="left" w:pos="920"/>
        </w:tabs>
        <w:spacing w:line="360" w:lineRule="auto"/>
        <w:ind w:right="1207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OS2.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Dezvoltarea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abilităţilor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emoţionale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şi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sociale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inter-personale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ale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celor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76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copii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cu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părinţi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plecaţi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în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străinătate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prin acordarea de consiliere psiho-socială, pentru o perioadă de 31 de</w:t>
      </w:r>
      <w:r w:rsidRPr="002D03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luni.</w:t>
      </w:r>
    </w:p>
    <w:p w14:paraId="21A4D554" w14:textId="14E29A74" w:rsidR="002D036B" w:rsidRDefault="002D036B" w:rsidP="002D036B">
      <w:pPr>
        <w:pStyle w:val="Listparagraf"/>
        <w:numPr>
          <w:ilvl w:val="0"/>
          <w:numId w:val="5"/>
        </w:numPr>
        <w:tabs>
          <w:tab w:val="left" w:pos="919"/>
          <w:tab w:val="left" w:pos="920"/>
        </w:tabs>
        <w:spacing w:before="32" w:line="360" w:lineRule="auto"/>
        <w:ind w:right="611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OS3. Furnizarea de măsuri de prevenire</w:t>
      </w:r>
      <w:r>
        <w:rPr>
          <w:rFonts w:ascii="Times New Roman" w:hAnsi="Times New Roman" w:cs="Times New Roman"/>
          <w:sz w:val="28"/>
          <w:szCs w:val="28"/>
        </w:rPr>
        <w:t xml:space="preserve"> a abandonului </w:t>
      </w:r>
      <w:r w:rsidR="00DA7C80">
        <w:rPr>
          <w:rFonts w:ascii="Times New Roman" w:hAnsi="Times New Roman" w:cs="Times New Roman"/>
          <w:sz w:val="28"/>
          <w:szCs w:val="28"/>
        </w:rPr>
        <w:t>ș</w:t>
      </w:r>
      <w:r>
        <w:rPr>
          <w:rFonts w:ascii="Times New Roman" w:hAnsi="Times New Roman" w:cs="Times New Roman"/>
          <w:sz w:val="28"/>
          <w:szCs w:val="28"/>
        </w:rPr>
        <w:t>colar</w:t>
      </w:r>
      <w:r w:rsidRPr="002D036B">
        <w:rPr>
          <w:rFonts w:ascii="Times New Roman" w:hAnsi="Times New Roman" w:cs="Times New Roman"/>
          <w:sz w:val="28"/>
          <w:szCs w:val="28"/>
        </w:rPr>
        <w:t xml:space="preserve"> şi de asigurare a oportunităţilor egale de dezvoltare a competenţelor de comunicare interpersonală prin intermediul organizării de evenimente recreative şi de socializare precum: </w:t>
      </w:r>
    </w:p>
    <w:p w14:paraId="3E069FDD" w14:textId="77777777" w:rsidR="002D036B" w:rsidRDefault="002D036B" w:rsidP="002D036B">
      <w:pPr>
        <w:pStyle w:val="Listparagraf"/>
        <w:tabs>
          <w:tab w:val="left" w:pos="919"/>
          <w:tab w:val="left" w:pos="920"/>
        </w:tabs>
        <w:spacing w:before="32" w:line="360" w:lineRule="auto"/>
        <w:ind w:right="611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2D036B">
        <w:rPr>
          <w:rFonts w:ascii="Times New Roman" w:hAnsi="Times New Roman" w:cs="Times New Roman"/>
          <w:sz w:val="28"/>
          <w:szCs w:val="28"/>
        </w:rPr>
        <w:t>campanie de conştientizare privind combaterea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discriminării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şi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promovarea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multiculturalităţii;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14:paraId="155BB50E" w14:textId="3A679794" w:rsidR="002D036B" w:rsidRDefault="002D036B" w:rsidP="002D036B">
      <w:pPr>
        <w:pStyle w:val="Listparagraf"/>
        <w:tabs>
          <w:tab w:val="left" w:pos="919"/>
          <w:tab w:val="left" w:pos="920"/>
        </w:tabs>
        <w:spacing w:before="32" w:line="360" w:lineRule="auto"/>
        <w:ind w:right="6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- </w:t>
      </w:r>
      <w:r w:rsidRPr="002D036B">
        <w:rPr>
          <w:rFonts w:ascii="Times New Roman" w:hAnsi="Times New Roman" w:cs="Times New Roman"/>
          <w:sz w:val="28"/>
          <w:szCs w:val="28"/>
        </w:rPr>
        <w:t>campanie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privind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regulile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elementare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igienă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şi</w:t>
      </w:r>
      <w:r w:rsidR="00DA7C80">
        <w:rPr>
          <w:rFonts w:ascii="Times New Roman" w:hAnsi="Times New Roman" w:cs="Times New Roman"/>
          <w:sz w:val="28"/>
          <w:szCs w:val="28"/>
        </w:rPr>
        <w:t xml:space="preserve"> sănătate</w:t>
      </w:r>
    </w:p>
    <w:p w14:paraId="6A6F9F18" w14:textId="16484DB0" w:rsidR="002D036B" w:rsidRPr="002D036B" w:rsidRDefault="002D036B" w:rsidP="002D036B">
      <w:pPr>
        <w:pStyle w:val="Listparagraf"/>
        <w:tabs>
          <w:tab w:val="left" w:pos="919"/>
          <w:tab w:val="left" w:pos="920"/>
        </w:tabs>
        <w:spacing w:before="32" w:line="360" w:lineRule="auto"/>
        <w:ind w:right="6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activităţi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înverzire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 xml:space="preserve">a mediului înconjurător (ecologizare) pentru 76 de </w:t>
      </w:r>
      <w:r w:rsidR="00DA7C80">
        <w:rPr>
          <w:rFonts w:ascii="Times New Roman" w:hAnsi="Times New Roman" w:cs="Times New Roman"/>
          <w:sz w:val="28"/>
          <w:szCs w:val="28"/>
        </w:rPr>
        <w:t>elevi</w:t>
      </w:r>
      <w:r w:rsidRPr="002D036B">
        <w:rPr>
          <w:rFonts w:ascii="Times New Roman" w:hAnsi="Times New Roman" w:cs="Times New Roman"/>
          <w:sz w:val="28"/>
          <w:szCs w:val="28"/>
        </w:rPr>
        <w:t xml:space="preserve"> cu părinţi plecaţi în străinătate, pentru o perioadă de 31 de</w:t>
      </w:r>
      <w:r w:rsidRPr="002D036B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luni.</w:t>
      </w:r>
    </w:p>
    <w:p w14:paraId="57374118" w14:textId="089CF1A0" w:rsidR="002D036B" w:rsidRPr="002D036B" w:rsidRDefault="002D036B" w:rsidP="002D036B">
      <w:pPr>
        <w:pStyle w:val="Listparagraf"/>
        <w:numPr>
          <w:ilvl w:val="0"/>
          <w:numId w:val="5"/>
        </w:numPr>
        <w:tabs>
          <w:tab w:val="left" w:pos="919"/>
          <w:tab w:val="left" w:pos="920"/>
        </w:tabs>
        <w:spacing w:before="24" w:line="360" w:lineRule="auto"/>
        <w:ind w:right="594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OS4.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Sprijinirea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şi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stimularea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participării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membrilor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grupului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ţintă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la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activităţile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educaţionale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din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cadrul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proiectului,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atât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prin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 xml:space="preserve">oferirea de pachete materiale suport necesare desfăşurării actului educaţional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036B">
        <w:rPr>
          <w:rFonts w:ascii="Times New Roman" w:hAnsi="Times New Roman" w:cs="Times New Roman"/>
          <w:sz w:val="28"/>
          <w:szCs w:val="28"/>
        </w:rPr>
        <w:t>prin organizarea de unei tabere tematice (educarea spiritului civic şi a responsabilităţii sociale a copiilor) pentru copiii cu părinţi plecaţi în străinătate.</w:t>
      </w:r>
    </w:p>
    <w:p w14:paraId="7DC92CB4" w14:textId="065420DB" w:rsidR="002D036B" w:rsidRPr="002D036B" w:rsidRDefault="002D036B" w:rsidP="002D036B">
      <w:pPr>
        <w:pStyle w:val="Listparagraf"/>
        <w:numPr>
          <w:ilvl w:val="0"/>
          <w:numId w:val="5"/>
        </w:numPr>
        <w:tabs>
          <w:tab w:val="left" w:pos="919"/>
          <w:tab w:val="left" w:pos="920"/>
        </w:tabs>
        <w:spacing w:before="24" w:line="360" w:lineRule="auto"/>
        <w:ind w:right="699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OS5. Îmbunătăţirea nivelului de educaţie parentală şi acordarea de servicii de consiliere  pentru 40 de părinţi/tutori/persoane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care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au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în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grijă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copilul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cu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părinţi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plecaţi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la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muncă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în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străinătate.</w:t>
      </w:r>
    </w:p>
    <w:p w14:paraId="29C4E051" w14:textId="109484E9" w:rsidR="002D036B" w:rsidRPr="002D036B" w:rsidRDefault="002D036B" w:rsidP="002D036B">
      <w:pPr>
        <w:pStyle w:val="Listparagraf"/>
        <w:numPr>
          <w:ilvl w:val="0"/>
          <w:numId w:val="5"/>
        </w:numPr>
        <w:tabs>
          <w:tab w:val="left" w:pos="919"/>
          <w:tab w:val="left" w:pos="920"/>
        </w:tabs>
        <w:spacing w:before="28" w:line="360" w:lineRule="auto"/>
        <w:ind w:right="594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OS6. Dezvoltarea unor mecanisme locale de sprijinire a procesului educational şi încurajarea dezvoltării de parteneriate între şcoli,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autorităţi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locale,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ONG-uri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şi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comunitate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prin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organizarea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unei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campanii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informare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sub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formă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ateliere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 lucru specifice.</w:t>
      </w:r>
    </w:p>
    <w:p w14:paraId="00DE3EB3" w14:textId="2CBBA288" w:rsidR="002D036B" w:rsidRPr="002D036B" w:rsidRDefault="002D036B" w:rsidP="002D036B">
      <w:pPr>
        <w:pStyle w:val="Listparagraf"/>
        <w:numPr>
          <w:ilvl w:val="0"/>
          <w:numId w:val="5"/>
        </w:numPr>
        <w:tabs>
          <w:tab w:val="left" w:pos="919"/>
          <w:tab w:val="left" w:pos="920"/>
        </w:tabs>
        <w:spacing w:before="28" w:line="360" w:lineRule="auto"/>
        <w:ind w:right="620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 7. Creşterea gradului de informare şi conştientizare a tuturor factorilor implicaţi în educaţia şi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diminuarea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efectelor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negative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ale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plecării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din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ţară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părinţilor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asupra dezvoltării armonioase a copiilor prin intermediul unei campanii de informare pentru o perioadă de 6</w:t>
      </w:r>
      <w:r w:rsidRPr="002D036B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luni.</w:t>
      </w:r>
    </w:p>
    <w:p w14:paraId="58CA37E0" w14:textId="77777777" w:rsidR="002D036B" w:rsidRPr="002D036B" w:rsidRDefault="002D036B" w:rsidP="002D036B">
      <w:pPr>
        <w:pStyle w:val="Listparagraf"/>
        <w:numPr>
          <w:ilvl w:val="0"/>
          <w:numId w:val="5"/>
        </w:numPr>
        <w:tabs>
          <w:tab w:val="left" w:pos="919"/>
          <w:tab w:val="left" w:pos="920"/>
        </w:tabs>
        <w:spacing w:before="28" w:line="360" w:lineRule="auto"/>
        <w:ind w:right="814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OS9.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Furnizarea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servicii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consiliere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şi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orientare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profesională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pentru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39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membri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ai</w:t>
      </w:r>
      <w:r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grupului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ţintă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o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perioadă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31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 luni.</w:t>
      </w:r>
    </w:p>
    <w:p w14:paraId="28FB823A" w14:textId="29B63412" w:rsidR="009D0C8C" w:rsidRPr="00BD36EB" w:rsidRDefault="002D036B" w:rsidP="002D036B">
      <w:pPr>
        <w:pStyle w:val="Listparagraf"/>
        <w:numPr>
          <w:ilvl w:val="0"/>
          <w:numId w:val="5"/>
        </w:numPr>
        <w:tabs>
          <w:tab w:val="left" w:pos="920"/>
        </w:tabs>
        <w:spacing w:before="32" w:line="360" w:lineRule="auto"/>
        <w:ind w:right="601" w:hanging="412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OS10.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Deprinderi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de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comunicare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şi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limbaj,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abilităţi</w:t>
      </w:r>
      <w:r w:rsidRPr="002D0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sociale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relaţionate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cu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D036B">
        <w:rPr>
          <w:rFonts w:ascii="Times New Roman" w:hAnsi="Times New Roman" w:cs="Times New Roman"/>
          <w:sz w:val="28"/>
          <w:szCs w:val="28"/>
        </w:rPr>
        <w:t>învăţarea</w:t>
      </w:r>
      <w:r w:rsidRPr="002D0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612F13E4" w14:textId="6170BAFA" w:rsidR="002D036B" w:rsidRPr="001C3C24" w:rsidRDefault="001C3C24" w:rsidP="009D0C8C">
      <w:pPr>
        <w:pStyle w:val="Corptext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3C24">
        <w:rPr>
          <w:rFonts w:ascii="Times New Roman" w:hAnsi="Times New Roman" w:cs="Times New Roman"/>
          <w:b/>
          <w:bCs/>
          <w:sz w:val="28"/>
          <w:szCs w:val="28"/>
        </w:rPr>
        <w:t>REZULTATE ASTEPTATE</w:t>
      </w:r>
    </w:p>
    <w:p w14:paraId="6455B0AA" w14:textId="69B2BA3E" w:rsidR="003947A3" w:rsidRPr="00BD2C1A" w:rsidRDefault="002D036B" w:rsidP="00BD2C1A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8" w:line="360" w:lineRule="auto"/>
        <w:ind w:right="750"/>
        <w:rPr>
          <w:rFonts w:ascii="Times New Roman" w:hAnsi="Times New Roman" w:cs="Times New Roman"/>
          <w:sz w:val="28"/>
          <w:szCs w:val="28"/>
        </w:rPr>
      </w:pPr>
      <w:r w:rsidRPr="002D036B">
        <w:rPr>
          <w:rFonts w:ascii="Times New Roman" w:hAnsi="Times New Roman" w:cs="Times New Roman"/>
          <w:sz w:val="28"/>
          <w:szCs w:val="28"/>
        </w:rPr>
        <w:t>76 de membri ai grupului ţintă consiliaţi în vederea dezvoltării abilităţilor emoţionale şi sociale interpersonale</w:t>
      </w:r>
      <w:r w:rsidR="00BD2C1A">
        <w:rPr>
          <w:rFonts w:ascii="Times New Roman" w:hAnsi="Times New Roman" w:cs="Times New Roman"/>
          <w:sz w:val="28"/>
          <w:szCs w:val="28"/>
        </w:rPr>
        <w:t xml:space="preserve">, </w:t>
      </w:r>
      <w:r w:rsidRPr="00BD2C1A">
        <w:rPr>
          <w:rFonts w:ascii="Times New Roman" w:hAnsi="Times New Roman" w:cs="Times New Roman"/>
          <w:sz w:val="28"/>
          <w:szCs w:val="28"/>
        </w:rPr>
        <w:t xml:space="preserve">a deprinderilor de viaţă independentă ale </w:t>
      </w:r>
      <w:r w:rsidR="00BD2C1A" w:rsidRPr="00BD2C1A">
        <w:rPr>
          <w:rFonts w:ascii="Times New Roman" w:hAnsi="Times New Roman" w:cs="Times New Roman"/>
          <w:sz w:val="28"/>
          <w:szCs w:val="28"/>
        </w:rPr>
        <w:t>elevilor</w:t>
      </w:r>
      <w:r w:rsidRPr="00BD2C1A">
        <w:rPr>
          <w:rFonts w:ascii="Times New Roman" w:hAnsi="Times New Roman" w:cs="Times New Roman"/>
          <w:sz w:val="28"/>
          <w:szCs w:val="28"/>
        </w:rPr>
        <w:t xml:space="preserve">, consiliere psihologică, facilitarea comunicării copiilor cu părinţii plecaţi; </w:t>
      </w:r>
    </w:p>
    <w:p w14:paraId="102F4125" w14:textId="0A88AAFA" w:rsidR="003947A3" w:rsidRDefault="00BD2C1A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8" w:line="360" w:lineRule="auto"/>
        <w:ind w:righ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ormarea şi dezvoltarea abilităţilor de comunicare şi relaţionare cu alţi copii şi cu adulţi; </w:t>
      </w:r>
    </w:p>
    <w:p w14:paraId="6E9D9F09" w14:textId="6E76B740" w:rsidR="003947A3" w:rsidRDefault="00BD2C1A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8" w:line="360" w:lineRule="auto"/>
        <w:ind w:righ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descoperirea de 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 abilităţi de adaptare la schimbările legate de vârstă şi la problemele cu care se confruntă; </w:t>
      </w:r>
    </w:p>
    <w:p w14:paraId="5CCD026B" w14:textId="3107D27B" w:rsidR="003947A3" w:rsidRDefault="00BD2C1A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8" w:line="360" w:lineRule="auto"/>
        <w:ind w:righ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D036B" w:rsidRPr="002D036B">
        <w:rPr>
          <w:rFonts w:ascii="Times New Roman" w:hAnsi="Times New Roman" w:cs="Times New Roman"/>
          <w:sz w:val="28"/>
          <w:szCs w:val="28"/>
        </w:rPr>
        <w:t>ormarea şi consolidarea unei imagini de sine realiste şi pozitive;</w:t>
      </w:r>
      <w:r w:rsidR="00DA7C80">
        <w:rPr>
          <w:rFonts w:ascii="Times New Roman" w:hAnsi="Times New Roman" w:cs="Times New Roman"/>
          <w:sz w:val="28"/>
          <w:szCs w:val="28"/>
        </w:rPr>
        <w:t xml:space="preserve"> </w:t>
      </w:r>
      <w:r w:rsidR="003947A3">
        <w:rPr>
          <w:rFonts w:ascii="Times New Roman" w:hAnsi="Times New Roman" w:cs="Times New Roman"/>
          <w:sz w:val="28"/>
          <w:szCs w:val="28"/>
        </w:rPr>
        <w:t>i</w:t>
      </w:r>
      <w:r w:rsidR="002D036B" w:rsidRPr="002D036B">
        <w:rPr>
          <w:rFonts w:ascii="Times New Roman" w:hAnsi="Times New Roman" w:cs="Times New Roman"/>
          <w:sz w:val="28"/>
          <w:szCs w:val="28"/>
        </w:rPr>
        <w:t>nţelegerea propriilor emoţii şi învăţarea unor strategii de autocontrol;</w:t>
      </w:r>
    </w:p>
    <w:p w14:paraId="69159074" w14:textId="0BEA1C0E" w:rsidR="003947A3" w:rsidRDefault="00BD2C1A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8" w:line="360" w:lineRule="auto"/>
        <w:ind w:righ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ezvoltarea responsabilităţii pentru propriile acţiuni şi decizii; </w:t>
      </w:r>
    </w:p>
    <w:p w14:paraId="7FF71C6C" w14:textId="212FC6CB" w:rsidR="003947A3" w:rsidRDefault="00BD2C1A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8" w:line="360" w:lineRule="auto"/>
        <w:ind w:righ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ormarea unor păreri pozitive faţă de cei din jurul lor; </w:t>
      </w:r>
    </w:p>
    <w:p w14:paraId="692D826E" w14:textId="3C3A624B" w:rsidR="002D036B" w:rsidRPr="002D036B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8" w:line="360" w:lineRule="auto"/>
        <w:ind w:righ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2D036B" w:rsidRPr="002D036B">
        <w:rPr>
          <w:rFonts w:ascii="Times New Roman" w:hAnsi="Times New Roman" w:cs="Times New Roman"/>
          <w:sz w:val="28"/>
          <w:szCs w:val="28"/>
        </w:rPr>
        <w:t>ormarea de deprinderi de învăţare şi de dezvoltare</w:t>
      </w:r>
      <w:r w:rsidR="002D036B"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D036B" w:rsidRPr="002D036B">
        <w:rPr>
          <w:rFonts w:ascii="Times New Roman" w:hAnsi="Times New Roman" w:cs="Times New Roman"/>
          <w:sz w:val="28"/>
          <w:szCs w:val="28"/>
        </w:rPr>
        <w:t>personală.</w:t>
      </w:r>
      <w:r w:rsidR="002D036B" w:rsidRPr="002D0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37322D2A" w14:textId="26D99BCF" w:rsidR="003947A3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0" w:line="360" w:lineRule="auto"/>
        <w:ind w:right="7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 campanie de conştientizare privind combaterea discriminării şi promovarea multiculturalităţii; </w:t>
      </w:r>
    </w:p>
    <w:p w14:paraId="142D7EE7" w14:textId="5472D504" w:rsidR="003947A3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0" w:line="360" w:lineRule="auto"/>
        <w:ind w:right="7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 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 campanie privind regulile elementare de igienă; </w:t>
      </w:r>
    </w:p>
    <w:p w14:paraId="555F15B4" w14:textId="715411F0" w:rsidR="001C3C24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0" w:line="360" w:lineRule="auto"/>
        <w:ind w:right="7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o acţiune de înverzire a mediului înconjurător (ecologizare). </w:t>
      </w:r>
    </w:p>
    <w:p w14:paraId="11F1A635" w14:textId="73DEAF66" w:rsidR="002D036B" w:rsidRPr="001C3C24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0" w:line="360" w:lineRule="auto"/>
        <w:ind w:right="7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36B" w:rsidRPr="001C3C24">
        <w:rPr>
          <w:rFonts w:ascii="Times New Roman" w:hAnsi="Times New Roman" w:cs="Times New Roman"/>
          <w:sz w:val="28"/>
          <w:szCs w:val="28"/>
        </w:rPr>
        <w:t>dobândirea de competenţe cheie, creşterea motivaţiei de a rămâne la şcoală, consolidarea deprinderilor de igienă</w:t>
      </w:r>
      <w:r w:rsidR="00B36DCD" w:rsidRPr="001C3C24">
        <w:rPr>
          <w:rFonts w:ascii="Times New Roman" w:hAnsi="Times New Roman" w:cs="Times New Roman"/>
          <w:sz w:val="28"/>
          <w:szCs w:val="28"/>
        </w:rPr>
        <w:t>.</w:t>
      </w:r>
    </w:p>
    <w:p w14:paraId="0BF3FAC1" w14:textId="65466DBE" w:rsidR="00B36DCD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5" w:line="360" w:lineRule="auto"/>
        <w:ind w:right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76 de pachete rechizite, jocuri educative, cărţi, etc; </w:t>
      </w:r>
    </w:p>
    <w:p w14:paraId="6193947F" w14:textId="1B71DEC1" w:rsidR="00B36DCD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5" w:line="360" w:lineRule="auto"/>
        <w:ind w:right="7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 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tabără tematică (educarea spiritului civic şi a responsabilităţii sociale a copiilor) pentru 56 de membrii ai grupului ţintă. </w:t>
      </w:r>
    </w:p>
    <w:p w14:paraId="4D61BB64" w14:textId="1005EDCF" w:rsidR="002D036B" w:rsidRPr="001C3C24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52" w:line="360" w:lineRule="auto"/>
        <w:ind w:right="7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2D036B" w:rsidRPr="002D036B">
        <w:rPr>
          <w:rFonts w:ascii="Times New Roman" w:hAnsi="Times New Roman" w:cs="Times New Roman"/>
          <w:sz w:val="28"/>
          <w:szCs w:val="28"/>
        </w:rPr>
        <w:t xml:space="preserve"> campanie de informare şi conştientizare a părinţilor, persoanelor în grija cărora rămân copiii, specialiştilor, copiilor şi publicului larg în ceea ce priveşte </w:t>
      </w:r>
      <w:r w:rsidR="002D036B" w:rsidRPr="001C3C24">
        <w:rPr>
          <w:rFonts w:ascii="Times New Roman" w:hAnsi="Times New Roman" w:cs="Times New Roman"/>
          <w:sz w:val="28"/>
          <w:szCs w:val="28"/>
        </w:rPr>
        <w:t xml:space="preserve">obligaţiile legale care le revin părinţilor la plecarea din ţară. </w:t>
      </w:r>
    </w:p>
    <w:p w14:paraId="47113A70" w14:textId="70342BB9" w:rsidR="009D0C8C" w:rsidRPr="001C3C24" w:rsidRDefault="001C3C24" w:rsidP="001C3C24">
      <w:pPr>
        <w:pStyle w:val="Listparagraf"/>
        <w:numPr>
          <w:ilvl w:val="0"/>
          <w:numId w:val="6"/>
        </w:numPr>
        <w:tabs>
          <w:tab w:val="left" w:pos="859"/>
          <w:tab w:val="left" w:pos="860"/>
        </w:tabs>
        <w:spacing w:before="4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39</w:t>
      </w:r>
      <w:r w:rsidR="002D036B" w:rsidRPr="001D1C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de</w:t>
      </w:r>
      <w:r w:rsidR="002D036B" w:rsidRPr="001D1C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elevi</w:t>
      </w:r>
      <w:r w:rsidR="002D036B" w:rsidRPr="001D1C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preg</w:t>
      </w:r>
      <w:r w:rsidR="002F7E3B">
        <w:rPr>
          <w:rFonts w:ascii="Times New Roman" w:hAnsi="Times New Roman" w:cs="Times New Roman"/>
          <w:sz w:val="28"/>
          <w:szCs w:val="28"/>
        </w:rPr>
        <w:t>ă</w:t>
      </w:r>
      <w:r w:rsidR="002D036B" w:rsidRPr="001D1C65">
        <w:rPr>
          <w:rFonts w:ascii="Times New Roman" w:hAnsi="Times New Roman" w:cs="Times New Roman"/>
          <w:sz w:val="28"/>
          <w:szCs w:val="28"/>
        </w:rPr>
        <w:t>ti</w:t>
      </w:r>
      <w:r w:rsidR="002F7E3B">
        <w:rPr>
          <w:rFonts w:ascii="Times New Roman" w:hAnsi="Times New Roman" w:cs="Times New Roman"/>
          <w:sz w:val="28"/>
          <w:szCs w:val="28"/>
        </w:rPr>
        <w:t>ț</w:t>
      </w:r>
      <w:r w:rsidR="002D036B" w:rsidRPr="001D1C65">
        <w:rPr>
          <w:rFonts w:ascii="Times New Roman" w:hAnsi="Times New Roman" w:cs="Times New Roman"/>
          <w:sz w:val="28"/>
          <w:szCs w:val="28"/>
        </w:rPr>
        <w:t>i</w:t>
      </w:r>
      <w:r w:rsidR="002D036B" w:rsidRPr="001D1C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pentru</w:t>
      </w:r>
      <w:r w:rsidR="002D036B" w:rsidRPr="001D1C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primii</w:t>
      </w:r>
      <w:r w:rsidR="002D036B" w:rsidRPr="001D1C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pa</w:t>
      </w:r>
      <w:r w:rsidR="002F7E3B">
        <w:rPr>
          <w:rFonts w:ascii="Times New Roman" w:hAnsi="Times New Roman" w:cs="Times New Roman"/>
          <w:sz w:val="28"/>
          <w:szCs w:val="28"/>
        </w:rPr>
        <w:t>ș</w:t>
      </w:r>
      <w:r w:rsidR="002D036B" w:rsidRPr="001D1C65">
        <w:rPr>
          <w:rFonts w:ascii="Times New Roman" w:hAnsi="Times New Roman" w:cs="Times New Roman"/>
          <w:sz w:val="28"/>
          <w:szCs w:val="28"/>
        </w:rPr>
        <w:t>i</w:t>
      </w:r>
      <w:r w:rsidR="002D036B" w:rsidRPr="001D1C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pe</w:t>
      </w:r>
      <w:r w:rsidR="002D036B" w:rsidRPr="001D1C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pia</w:t>
      </w:r>
      <w:r w:rsidR="002F7E3B">
        <w:rPr>
          <w:rFonts w:ascii="Times New Roman" w:hAnsi="Times New Roman" w:cs="Times New Roman"/>
          <w:sz w:val="28"/>
          <w:szCs w:val="28"/>
        </w:rPr>
        <w:t>ț</w:t>
      </w:r>
      <w:r w:rsidR="002D036B" w:rsidRPr="001D1C65">
        <w:rPr>
          <w:rFonts w:ascii="Times New Roman" w:hAnsi="Times New Roman" w:cs="Times New Roman"/>
          <w:sz w:val="28"/>
          <w:szCs w:val="28"/>
        </w:rPr>
        <w:t>a</w:t>
      </w:r>
      <w:r w:rsidR="002D036B" w:rsidRPr="001D1C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D036B" w:rsidRPr="001D1C65">
        <w:rPr>
          <w:rFonts w:ascii="Times New Roman" w:hAnsi="Times New Roman" w:cs="Times New Roman"/>
          <w:sz w:val="28"/>
          <w:szCs w:val="28"/>
        </w:rPr>
        <w:t>muncii.</w:t>
      </w:r>
      <w:r w:rsidR="002D036B" w:rsidRPr="001D1C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sectPr w:rsidR="009D0C8C" w:rsidRPr="001C3C24" w:rsidSect="009D0C8C">
      <w:pgSz w:w="11100" w:h="16840"/>
      <w:pgMar w:top="720" w:right="720" w:bottom="720" w:left="72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AC09" w14:textId="77777777" w:rsidR="00AF13F7" w:rsidRDefault="00AF13F7" w:rsidP="00D14B2B">
      <w:r>
        <w:separator/>
      </w:r>
    </w:p>
  </w:endnote>
  <w:endnote w:type="continuationSeparator" w:id="0">
    <w:p w14:paraId="57D63980" w14:textId="77777777" w:rsidR="00AF13F7" w:rsidRDefault="00AF13F7" w:rsidP="00D1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8824" w14:textId="77777777" w:rsidR="00AF13F7" w:rsidRDefault="00AF13F7" w:rsidP="00D14B2B">
      <w:r>
        <w:separator/>
      </w:r>
    </w:p>
  </w:footnote>
  <w:footnote w:type="continuationSeparator" w:id="0">
    <w:p w14:paraId="48D387BA" w14:textId="77777777" w:rsidR="00AF13F7" w:rsidRDefault="00AF13F7" w:rsidP="00D14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5055C"/>
    <w:multiLevelType w:val="hybridMultilevel"/>
    <w:tmpl w:val="8AF8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56B5"/>
    <w:multiLevelType w:val="hybridMultilevel"/>
    <w:tmpl w:val="6EEA6C24"/>
    <w:lvl w:ilvl="0" w:tplc="328A6000">
      <w:start w:val="7"/>
      <w:numFmt w:val="decimal"/>
      <w:lvlText w:val="%1."/>
      <w:lvlJc w:val="left"/>
      <w:pPr>
        <w:ind w:left="1120" w:hanging="80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ro-RO" w:eastAsia="en-US" w:bidi="ar-SA"/>
      </w:rPr>
    </w:lvl>
    <w:lvl w:ilvl="1" w:tplc="44D64BF8">
      <w:start w:val="1"/>
      <w:numFmt w:val="decimal"/>
      <w:lvlText w:val="%2."/>
      <w:lvlJc w:val="left"/>
      <w:pPr>
        <w:ind w:left="920" w:hanging="50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ro-RO" w:eastAsia="en-US" w:bidi="ar-SA"/>
      </w:rPr>
    </w:lvl>
    <w:lvl w:ilvl="2" w:tplc="0180C8C4">
      <w:numFmt w:val="bullet"/>
      <w:lvlText w:val="•"/>
      <w:lvlJc w:val="left"/>
      <w:pPr>
        <w:ind w:left="1120" w:hanging="500"/>
      </w:pPr>
      <w:rPr>
        <w:rFonts w:hint="default"/>
        <w:lang w:val="ro-RO" w:eastAsia="en-US" w:bidi="ar-SA"/>
      </w:rPr>
    </w:lvl>
    <w:lvl w:ilvl="3" w:tplc="A6FC8104">
      <w:numFmt w:val="bullet"/>
      <w:lvlText w:val="•"/>
      <w:lvlJc w:val="left"/>
      <w:pPr>
        <w:ind w:left="1373" w:hanging="500"/>
      </w:pPr>
      <w:rPr>
        <w:rFonts w:hint="default"/>
        <w:lang w:val="ro-RO" w:eastAsia="en-US" w:bidi="ar-SA"/>
      </w:rPr>
    </w:lvl>
    <w:lvl w:ilvl="4" w:tplc="E2847B0A">
      <w:numFmt w:val="bullet"/>
      <w:lvlText w:val="•"/>
      <w:lvlJc w:val="left"/>
      <w:pPr>
        <w:ind w:left="1626" w:hanging="500"/>
      </w:pPr>
      <w:rPr>
        <w:rFonts w:hint="default"/>
        <w:lang w:val="ro-RO" w:eastAsia="en-US" w:bidi="ar-SA"/>
      </w:rPr>
    </w:lvl>
    <w:lvl w:ilvl="5" w:tplc="AC92F3EE">
      <w:numFmt w:val="bullet"/>
      <w:lvlText w:val="•"/>
      <w:lvlJc w:val="left"/>
      <w:pPr>
        <w:ind w:left="1879" w:hanging="500"/>
      </w:pPr>
      <w:rPr>
        <w:rFonts w:hint="default"/>
        <w:lang w:val="ro-RO" w:eastAsia="en-US" w:bidi="ar-SA"/>
      </w:rPr>
    </w:lvl>
    <w:lvl w:ilvl="6" w:tplc="939E9376">
      <w:numFmt w:val="bullet"/>
      <w:lvlText w:val="•"/>
      <w:lvlJc w:val="left"/>
      <w:pPr>
        <w:ind w:left="2132" w:hanging="500"/>
      </w:pPr>
      <w:rPr>
        <w:rFonts w:hint="default"/>
        <w:lang w:val="ro-RO" w:eastAsia="en-US" w:bidi="ar-SA"/>
      </w:rPr>
    </w:lvl>
    <w:lvl w:ilvl="7" w:tplc="9732BD50">
      <w:numFmt w:val="bullet"/>
      <w:lvlText w:val="•"/>
      <w:lvlJc w:val="left"/>
      <w:pPr>
        <w:ind w:left="2385" w:hanging="500"/>
      </w:pPr>
      <w:rPr>
        <w:rFonts w:hint="default"/>
        <w:lang w:val="ro-RO" w:eastAsia="en-US" w:bidi="ar-SA"/>
      </w:rPr>
    </w:lvl>
    <w:lvl w:ilvl="8" w:tplc="43324700">
      <w:numFmt w:val="bullet"/>
      <w:lvlText w:val="•"/>
      <w:lvlJc w:val="left"/>
      <w:pPr>
        <w:ind w:left="2639" w:hanging="500"/>
      </w:pPr>
      <w:rPr>
        <w:rFonts w:hint="default"/>
        <w:lang w:val="ro-RO" w:eastAsia="en-US" w:bidi="ar-SA"/>
      </w:rPr>
    </w:lvl>
  </w:abstractNum>
  <w:abstractNum w:abstractNumId="2" w15:restartNumberingAfterBreak="0">
    <w:nsid w:val="214B6ECC"/>
    <w:multiLevelType w:val="hybridMultilevel"/>
    <w:tmpl w:val="A0882D58"/>
    <w:lvl w:ilvl="0" w:tplc="FA120EE4">
      <w:start w:val="1"/>
      <w:numFmt w:val="decimal"/>
      <w:lvlText w:val="%1."/>
      <w:lvlJc w:val="left"/>
      <w:pPr>
        <w:ind w:left="860" w:hanging="48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ro-RO" w:eastAsia="en-US" w:bidi="ar-SA"/>
      </w:rPr>
    </w:lvl>
    <w:lvl w:ilvl="1" w:tplc="A6F22032">
      <w:numFmt w:val="bullet"/>
      <w:lvlText w:val="•"/>
      <w:lvlJc w:val="left"/>
      <w:pPr>
        <w:ind w:left="1844" w:hanging="480"/>
      </w:pPr>
      <w:rPr>
        <w:rFonts w:hint="default"/>
        <w:lang w:val="ro-RO" w:eastAsia="en-US" w:bidi="ar-SA"/>
      </w:rPr>
    </w:lvl>
    <w:lvl w:ilvl="2" w:tplc="9A3A0794">
      <w:numFmt w:val="bullet"/>
      <w:lvlText w:val="•"/>
      <w:lvlJc w:val="left"/>
      <w:pPr>
        <w:ind w:left="2828" w:hanging="480"/>
      </w:pPr>
      <w:rPr>
        <w:rFonts w:hint="default"/>
        <w:lang w:val="ro-RO" w:eastAsia="en-US" w:bidi="ar-SA"/>
      </w:rPr>
    </w:lvl>
    <w:lvl w:ilvl="3" w:tplc="046AA6C2">
      <w:numFmt w:val="bullet"/>
      <w:lvlText w:val="•"/>
      <w:lvlJc w:val="left"/>
      <w:pPr>
        <w:ind w:left="3812" w:hanging="480"/>
      </w:pPr>
      <w:rPr>
        <w:rFonts w:hint="default"/>
        <w:lang w:val="ro-RO" w:eastAsia="en-US" w:bidi="ar-SA"/>
      </w:rPr>
    </w:lvl>
    <w:lvl w:ilvl="4" w:tplc="081445E4">
      <w:numFmt w:val="bullet"/>
      <w:lvlText w:val="•"/>
      <w:lvlJc w:val="left"/>
      <w:pPr>
        <w:ind w:left="4796" w:hanging="480"/>
      </w:pPr>
      <w:rPr>
        <w:rFonts w:hint="default"/>
        <w:lang w:val="ro-RO" w:eastAsia="en-US" w:bidi="ar-SA"/>
      </w:rPr>
    </w:lvl>
    <w:lvl w:ilvl="5" w:tplc="C108C6E2">
      <w:numFmt w:val="bullet"/>
      <w:lvlText w:val="•"/>
      <w:lvlJc w:val="left"/>
      <w:pPr>
        <w:ind w:left="5780" w:hanging="480"/>
      </w:pPr>
      <w:rPr>
        <w:rFonts w:hint="default"/>
        <w:lang w:val="ro-RO" w:eastAsia="en-US" w:bidi="ar-SA"/>
      </w:rPr>
    </w:lvl>
    <w:lvl w:ilvl="6" w:tplc="418E6922">
      <w:numFmt w:val="bullet"/>
      <w:lvlText w:val="•"/>
      <w:lvlJc w:val="left"/>
      <w:pPr>
        <w:ind w:left="6764" w:hanging="480"/>
      </w:pPr>
      <w:rPr>
        <w:rFonts w:hint="default"/>
        <w:lang w:val="ro-RO" w:eastAsia="en-US" w:bidi="ar-SA"/>
      </w:rPr>
    </w:lvl>
    <w:lvl w:ilvl="7" w:tplc="B6BCFD76">
      <w:numFmt w:val="bullet"/>
      <w:lvlText w:val="•"/>
      <w:lvlJc w:val="left"/>
      <w:pPr>
        <w:ind w:left="7748" w:hanging="480"/>
      </w:pPr>
      <w:rPr>
        <w:rFonts w:hint="default"/>
        <w:lang w:val="ro-RO" w:eastAsia="en-US" w:bidi="ar-SA"/>
      </w:rPr>
    </w:lvl>
    <w:lvl w:ilvl="8" w:tplc="399688CC">
      <w:numFmt w:val="bullet"/>
      <w:lvlText w:val="•"/>
      <w:lvlJc w:val="left"/>
      <w:pPr>
        <w:ind w:left="8732" w:hanging="480"/>
      </w:pPr>
      <w:rPr>
        <w:rFonts w:hint="default"/>
        <w:lang w:val="ro-RO" w:eastAsia="en-US" w:bidi="ar-SA"/>
      </w:rPr>
    </w:lvl>
  </w:abstractNum>
  <w:abstractNum w:abstractNumId="3" w15:restartNumberingAfterBreak="0">
    <w:nsid w:val="25AC01D0"/>
    <w:multiLevelType w:val="hybridMultilevel"/>
    <w:tmpl w:val="58AACE28"/>
    <w:lvl w:ilvl="0" w:tplc="53E0395A">
      <w:start w:val="1"/>
      <w:numFmt w:val="decimal"/>
      <w:lvlText w:val="%1."/>
      <w:lvlJc w:val="left"/>
      <w:pPr>
        <w:ind w:left="497" w:hanging="17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ro-RO" w:eastAsia="en-US" w:bidi="ar-SA"/>
      </w:rPr>
    </w:lvl>
    <w:lvl w:ilvl="1" w:tplc="9F36616E">
      <w:numFmt w:val="bullet"/>
      <w:lvlText w:val="•"/>
      <w:lvlJc w:val="left"/>
      <w:pPr>
        <w:ind w:left="1520" w:hanging="178"/>
      </w:pPr>
      <w:rPr>
        <w:rFonts w:hint="default"/>
        <w:lang w:val="ro-RO" w:eastAsia="en-US" w:bidi="ar-SA"/>
      </w:rPr>
    </w:lvl>
    <w:lvl w:ilvl="2" w:tplc="40904F36">
      <w:numFmt w:val="bullet"/>
      <w:lvlText w:val="•"/>
      <w:lvlJc w:val="left"/>
      <w:pPr>
        <w:ind w:left="2540" w:hanging="178"/>
      </w:pPr>
      <w:rPr>
        <w:rFonts w:hint="default"/>
        <w:lang w:val="ro-RO" w:eastAsia="en-US" w:bidi="ar-SA"/>
      </w:rPr>
    </w:lvl>
    <w:lvl w:ilvl="3" w:tplc="4C0E3268">
      <w:numFmt w:val="bullet"/>
      <w:lvlText w:val="•"/>
      <w:lvlJc w:val="left"/>
      <w:pPr>
        <w:ind w:left="3560" w:hanging="178"/>
      </w:pPr>
      <w:rPr>
        <w:rFonts w:hint="default"/>
        <w:lang w:val="ro-RO" w:eastAsia="en-US" w:bidi="ar-SA"/>
      </w:rPr>
    </w:lvl>
    <w:lvl w:ilvl="4" w:tplc="1B50266A">
      <w:numFmt w:val="bullet"/>
      <w:lvlText w:val="•"/>
      <w:lvlJc w:val="left"/>
      <w:pPr>
        <w:ind w:left="4580" w:hanging="178"/>
      </w:pPr>
      <w:rPr>
        <w:rFonts w:hint="default"/>
        <w:lang w:val="ro-RO" w:eastAsia="en-US" w:bidi="ar-SA"/>
      </w:rPr>
    </w:lvl>
    <w:lvl w:ilvl="5" w:tplc="11182EC0">
      <w:numFmt w:val="bullet"/>
      <w:lvlText w:val="•"/>
      <w:lvlJc w:val="left"/>
      <w:pPr>
        <w:ind w:left="5600" w:hanging="178"/>
      </w:pPr>
      <w:rPr>
        <w:rFonts w:hint="default"/>
        <w:lang w:val="ro-RO" w:eastAsia="en-US" w:bidi="ar-SA"/>
      </w:rPr>
    </w:lvl>
    <w:lvl w:ilvl="6" w:tplc="C562B2EC">
      <w:numFmt w:val="bullet"/>
      <w:lvlText w:val="•"/>
      <w:lvlJc w:val="left"/>
      <w:pPr>
        <w:ind w:left="6620" w:hanging="178"/>
      </w:pPr>
      <w:rPr>
        <w:rFonts w:hint="default"/>
        <w:lang w:val="ro-RO" w:eastAsia="en-US" w:bidi="ar-SA"/>
      </w:rPr>
    </w:lvl>
    <w:lvl w:ilvl="7" w:tplc="78E46734">
      <w:numFmt w:val="bullet"/>
      <w:lvlText w:val="•"/>
      <w:lvlJc w:val="left"/>
      <w:pPr>
        <w:ind w:left="7640" w:hanging="178"/>
      </w:pPr>
      <w:rPr>
        <w:rFonts w:hint="default"/>
        <w:lang w:val="ro-RO" w:eastAsia="en-US" w:bidi="ar-SA"/>
      </w:rPr>
    </w:lvl>
    <w:lvl w:ilvl="8" w:tplc="98C2D1A8">
      <w:numFmt w:val="bullet"/>
      <w:lvlText w:val="•"/>
      <w:lvlJc w:val="left"/>
      <w:pPr>
        <w:ind w:left="8660" w:hanging="178"/>
      </w:pPr>
      <w:rPr>
        <w:rFonts w:hint="default"/>
        <w:lang w:val="ro-RO" w:eastAsia="en-US" w:bidi="ar-SA"/>
      </w:rPr>
    </w:lvl>
  </w:abstractNum>
  <w:abstractNum w:abstractNumId="4" w15:restartNumberingAfterBreak="0">
    <w:nsid w:val="3921739A"/>
    <w:multiLevelType w:val="hybridMultilevel"/>
    <w:tmpl w:val="3460BACE"/>
    <w:lvl w:ilvl="0" w:tplc="E07E0148">
      <w:start w:val="1"/>
      <w:numFmt w:val="decimal"/>
      <w:lvlText w:val="%1."/>
      <w:lvlJc w:val="left"/>
      <w:pPr>
        <w:ind w:left="920" w:hanging="367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ro-RO" w:eastAsia="en-US" w:bidi="ar-SA"/>
      </w:rPr>
    </w:lvl>
    <w:lvl w:ilvl="1" w:tplc="95F8E384">
      <w:numFmt w:val="bullet"/>
      <w:lvlText w:val="•"/>
      <w:lvlJc w:val="left"/>
      <w:pPr>
        <w:ind w:left="1898" w:hanging="367"/>
      </w:pPr>
      <w:rPr>
        <w:rFonts w:hint="default"/>
        <w:lang w:val="ro-RO" w:eastAsia="en-US" w:bidi="ar-SA"/>
      </w:rPr>
    </w:lvl>
    <w:lvl w:ilvl="2" w:tplc="F3B6126A">
      <w:numFmt w:val="bullet"/>
      <w:lvlText w:val="•"/>
      <w:lvlJc w:val="left"/>
      <w:pPr>
        <w:ind w:left="2876" w:hanging="367"/>
      </w:pPr>
      <w:rPr>
        <w:rFonts w:hint="default"/>
        <w:lang w:val="ro-RO" w:eastAsia="en-US" w:bidi="ar-SA"/>
      </w:rPr>
    </w:lvl>
    <w:lvl w:ilvl="3" w:tplc="E55CB2B4">
      <w:numFmt w:val="bullet"/>
      <w:lvlText w:val="•"/>
      <w:lvlJc w:val="left"/>
      <w:pPr>
        <w:ind w:left="3854" w:hanging="367"/>
      </w:pPr>
      <w:rPr>
        <w:rFonts w:hint="default"/>
        <w:lang w:val="ro-RO" w:eastAsia="en-US" w:bidi="ar-SA"/>
      </w:rPr>
    </w:lvl>
    <w:lvl w:ilvl="4" w:tplc="3BB84C90">
      <w:numFmt w:val="bullet"/>
      <w:lvlText w:val="•"/>
      <w:lvlJc w:val="left"/>
      <w:pPr>
        <w:ind w:left="4832" w:hanging="367"/>
      </w:pPr>
      <w:rPr>
        <w:rFonts w:hint="default"/>
        <w:lang w:val="ro-RO" w:eastAsia="en-US" w:bidi="ar-SA"/>
      </w:rPr>
    </w:lvl>
    <w:lvl w:ilvl="5" w:tplc="C33A1DF0">
      <w:numFmt w:val="bullet"/>
      <w:lvlText w:val="•"/>
      <w:lvlJc w:val="left"/>
      <w:pPr>
        <w:ind w:left="5810" w:hanging="367"/>
      </w:pPr>
      <w:rPr>
        <w:rFonts w:hint="default"/>
        <w:lang w:val="ro-RO" w:eastAsia="en-US" w:bidi="ar-SA"/>
      </w:rPr>
    </w:lvl>
    <w:lvl w:ilvl="6" w:tplc="D3C241FE">
      <w:numFmt w:val="bullet"/>
      <w:lvlText w:val="•"/>
      <w:lvlJc w:val="left"/>
      <w:pPr>
        <w:ind w:left="6788" w:hanging="367"/>
      </w:pPr>
      <w:rPr>
        <w:rFonts w:hint="default"/>
        <w:lang w:val="ro-RO" w:eastAsia="en-US" w:bidi="ar-SA"/>
      </w:rPr>
    </w:lvl>
    <w:lvl w:ilvl="7" w:tplc="21180B1A">
      <w:numFmt w:val="bullet"/>
      <w:lvlText w:val="•"/>
      <w:lvlJc w:val="left"/>
      <w:pPr>
        <w:ind w:left="7766" w:hanging="367"/>
      </w:pPr>
      <w:rPr>
        <w:rFonts w:hint="default"/>
        <w:lang w:val="ro-RO" w:eastAsia="en-US" w:bidi="ar-SA"/>
      </w:rPr>
    </w:lvl>
    <w:lvl w:ilvl="8" w:tplc="20665C14">
      <w:numFmt w:val="bullet"/>
      <w:lvlText w:val="•"/>
      <w:lvlJc w:val="left"/>
      <w:pPr>
        <w:ind w:left="8744" w:hanging="367"/>
      </w:pPr>
      <w:rPr>
        <w:rFonts w:hint="default"/>
        <w:lang w:val="ro-RO" w:eastAsia="en-US" w:bidi="ar-SA"/>
      </w:rPr>
    </w:lvl>
  </w:abstractNum>
  <w:abstractNum w:abstractNumId="5" w15:restartNumberingAfterBreak="0">
    <w:nsid w:val="481F1EA3"/>
    <w:multiLevelType w:val="hybridMultilevel"/>
    <w:tmpl w:val="FB4C58D8"/>
    <w:lvl w:ilvl="0" w:tplc="D1AE99BE">
      <w:numFmt w:val="bullet"/>
      <w:lvlText w:val="•"/>
      <w:lvlJc w:val="left"/>
      <w:pPr>
        <w:ind w:left="320" w:hanging="800"/>
      </w:pPr>
      <w:rPr>
        <w:rFonts w:ascii="Arial" w:eastAsia="Arial" w:hAnsi="Arial" w:cs="Arial" w:hint="default"/>
        <w:spacing w:val="-1"/>
        <w:w w:val="100"/>
        <w:sz w:val="16"/>
        <w:szCs w:val="16"/>
        <w:lang w:val="ro-RO" w:eastAsia="en-US" w:bidi="ar-SA"/>
      </w:rPr>
    </w:lvl>
    <w:lvl w:ilvl="1" w:tplc="A1D4E28E">
      <w:numFmt w:val="bullet"/>
      <w:lvlText w:val="•"/>
      <w:lvlJc w:val="left"/>
      <w:pPr>
        <w:ind w:left="1358" w:hanging="800"/>
      </w:pPr>
      <w:rPr>
        <w:rFonts w:hint="default"/>
        <w:lang w:val="ro-RO" w:eastAsia="en-US" w:bidi="ar-SA"/>
      </w:rPr>
    </w:lvl>
    <w:lvl w:ilvl="2" w:tplc="019AD886">
      <w:numFmt w:val="bullet"/>
      <w:lvlText w:val="•"/>
      <w:lvlJc w:val="left"/>
      <w:pPr>
        <w:ind w:left="2396" w:hanging="800"/>
      </w:pPr>
      <w:rPr>
        <w:rFonts w:hint="default"/>
        <w:lang w:val="ro-RO" w:eastAsia="en-US" w:bidi="ar-SA"/>
      </w:rPr>
    </w:lvl>
    <w:lvl w:ilvl="3" w:tplc="43C8D122">
      <w:numFmt w:val="bullet"/>
      <w:lvlText w:val="•"/>
      <w:lvlJc w:val="left"/>
      <w:pPr>
        <w:ind w:left="3434" w:hanging="800"/>
      </w:pPr>
      <w:rPr>
        <w:rFonts w:hint="default"/>
        <w:lang w:val="ro-RO" w:eastAsia="en-US" w:bidi="ar-SA"/>
      </w:rPr>
    </w:lvl>
    <w:lvl w:ilvl="4" w:tplc="8488DD4A">
      <w:numFmt w:val="bullet"/>
      <w:lvlText w:val="•"/>
      <w:lvlJc w:val="left"/>
      <w:pPr>
        <w:ind w:left="4472" w:hanging="800"/>
      </w:pPr>
      <w:rPr>
        <w:rFonts w:hint="default"/>
        <w:lang w:val="ro-RO" w:eastAsia="en-US" w:bidi="ar-SA"/>
      </w:rPr>
    </w:lvl>
    <w:lvl w:ilvl="5" w:tplc="DDEE9E94">
      <w:numFmt w:val="bullet"/>
      <w:lvlText w:val="•"/>
      <w:lvlJc w:val="left"/>
      <w:pPr>
        <w:ind w:left="5510" w:hanging="800"/>
      </w:pPr>
      <w:rPr>
        <w:rFonts w:hint="default"/>
        <w:lang w:val="ro-RO" w:eastAsia="en-US" w:bidi="ar-SA"/>
      </w:rPr>
    </w:lvl>
    <w:lvl w:ilvl="6" w:tplc="2336363C">
      <w:numFmt w:val="bullet"/>
      <w:lvlText w:val="•"/>
      <w:lvlJc w:val="left"/>
      <w:pPr>
        <w:ind w:left="6548" w:hanging="800"/>
      </w:pPr>
      <w:rPr>
        <w:rFonts w:hint="default"/>
        <w:lang w:val="ro-RO" w:eastAsia="en-US" w:bidi="ar-SA"/>
      </w:rPr>
    </w:lvl>
    <w:lvl w:ilvl="7" w:tplc="F984E538">
      <w:numFmt w:val="bullet"/>
      <w:lvlText w:val="•"/>
      <w:lvlJc w:val="left"/>
      <w:pPr>
        <w:ind w:left="7586" w:hanging="800"/>
      </w:pPr>
      <w:rPr>
        <w:rFonts w:hint="default"/>
        <w:lang w:val="ro-RO" w:eastAsia="en-US" w:bidi="ar-SA"/>
      </w:rPr>
    </w:lvl>
    <w:lvl w:ilvl="8" w:tplc="536A62DE">
      <w:numFmt w:val="bullet"/>
      <w:lvlText w:val="•"/>
      <w:lvlJc w:val="left"/>
      <w:pPr>
        <w:ind w:left="8624" w:hanging="800"/>
      </w:pPr>
      <w:rPr>
        <w:rFonts w:hint="default"/>
        <w:lang w:val="ro-RO" w:eastAsia="en-US" w:bidi="ar-SA"/>
      </w:rPr>
    </w:lvl>
  </w:abstractNum>
  <w:num w:numId="1" w16cid:durableId="695499460">
    <w:abstractNumId w:val="1"/>
  </w:num>
  <w:num w:numId="2" w16cid:durableId="306327649">
    <w:abstractNumId w:val="3"/>
  </w:num>
  <w:num w:numId="3" w16cid:durableId="438641328">
    <w:abstractNumId w:val="5"/>
  </w:num>
  <w:num w:numId="4" w16cid:durableId="1270699563">
    <w:abstractNumId w:val="2"/>
  </w:num>
  <w:num w:numId="5" w16cid:durableId="1354377184">
    <w:abstractNumId w:val="4"/>
  </w:num>
  <w:num w:numId="6" w16cid:durableId="83390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6B"/>
    <w:rsid w:val="00135835"/>
    <w:rsid w:val="001C3C24"/>
    <w:rsid w:val="001D1C65"/>
    <w:rsid w:val="00246726"/>
    <w:rsid w:val="002C506D"/>
    <w:rsid w:val="002D036B"/>
    <w:rsid w:val="002F7E3B"/>
    <w:rsid w:val="00381A12"/>
    <w:rsid w:val="003947A3"/>
    <w:rsid w:val="00413681"/>
    <w:rsid w:val="005F1022"/>
    <w:rsid w:val="006325D0"/>
    <w:rsid w:val="006F072F"/>
    <w:rsid w:val="007568EA"/>
    <w:rsid w:val="0091307D"/>
    <w:rsid w:val="009D0C8C"/>
    <w:rsid w:val="00AF13F7"/>
    <w:rsid w:val="00B36DCD"/>
    <w:rsid w:val="00BD2C1A"/>
    <w:rsid w:val="00BD36EB"/>
    <w:rsid w:val="00C4173A"/>
    <w:rsid w:val="00C62679"/>
    <w:rsid w:val="00CC615B"/>
    <w:rsid w:val="00D11E8B"/>
    <w:rsid w:val="00D14B2B"/>
    <w:rsid w:val="00D65A00"/>
    <w:rsid w:val="00DA7C80"/>
    <w:rsid w:val="00D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0DD4"/>
  <w15:chartTrackingRefBased/>
  <w15:docId w15:val="{E6C989A0-7EAA-4E70-BB15-D28CA2C1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paragraph" w:styleId="Titlu3">
    <w:name w:val="heading 3"/>
    <w:basedOn w:val="Normal"/>
    <w:link w:val="Titlu3Caracter"/>
    <w:uiPriority w:val="9"/>
    <w:unhideWhenUsed/>
    <w:qFormat/>
    <w:rsid w:val="002D036B"/>
    <w:pPr>
      <w:ind w:left="360"/>
      <w:outlineLvl w:val="2"/>
    </w:pPr>
    <w:rPr>
      <w:b/>
      <w:bCs/>
      <w:sz w:val="16"/>
      <w:szCs w:val="1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2D036B"/>
    <w:rPr>
      <w:rFonts w:ascii="Arial" w:eastAsia="Arial" w:hAnsi="Arial" w:cs="Arial"/>
      <w:b/>
      <w:bCs/>
      <w:sz w:val="16"/>
      <w:szCs w:val="16"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2D036B"/>
    <w:rPr>
      <w:sz w:val="16"/>
      <w:szCs w:val="16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D036B"/>
    <w:rPr>
      <w:rFonts w:ascii="Arial" w:eastAsia="Arial" w:hAnsi="Arial" w:cs="Arial"/>
      <w:sz w:val="16"/>
      <w:szCs w:val="16"/>
      <w:lang w:val="ro-RO"/>
    </w:rPr>
  </w:style>
  <w:style w:type="paragraph" w:styleId="Listparagraf">
    <w:name w:val="List Paragraph"/>
    <w:basedOn w:val="Normal"/>
    <w:uiPriority w:val="1"/>
    <w:qFormat/>
    <w:rsid w:val="002D036B"/>
    <w:pPr>
      <w:ind w:left="920"/>
    </w:pPr>
  </w:style>
  <w:style w:type="paragraph" w:styleId="Antet">
    <w:name w:val="header"/>
    <w:basedOn w:val="Normal"/>
    <w:link w:val="AntetCaracter"/>
    <w:uiPriority w:val="99"/>
    <w:unhideWhenUsed/>
    <w:rsid w:val="00D14B2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14B2B"/>
    <w:rPr>
      <w:rFonts w:ascii="Arial" w:eastAsia="Arial" w:hAnsi="Arial" w:cs="Arial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D14B2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14B2B"/>
    <w:rPr>
      <w:rFonts w:ascii="Arial" w:eastAsia="Arial" w:hAnsi="Arial" w:cs="Arial"/>
      <w:lang w:val="ro-RO"/>
    </w:rPr>
  </w:style>
  <w:style w:type="table" w:customStyle="1" w:styleId="TableNormal">
    <w:name w:val="Table Normal"/>
    <w:uiPriority w:val="2"/>
    <w:semiHidden/>
    <w:unhideWhenUsed/>
    <w:qFormat/>
    <w:rsid w:val="00DF0AE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F0AEC"/>
    <w:pPr>
      <w:spacing w:before="4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dolores voinea</cp:lastModifiedBy>
  <cp:revision>2</cp:revision>
  <cp:lastPrinted>2021-12-15T08:07:00Z</cp:lastPrinted>
  <dcterms:created xsi:type="dcterms:W3CDTF">2023-01-26T07:50:00Z</dcterms:created>
  <dcterms:modified xsi:type="dcterms:W3CDTF">2023-01-26T07:50:00Z</dcterms:modified>
</cp:coreProperties>
</file>